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E2AAC" w14:textId="2DE41B64" w:rsidR="00512CD8" w:rsidRDefault="00000000">
      <w:pPr>
        <w:pStyle w:val="CRCoverPage"/>
        <w:tabs>
          <w:tab w:val="right" w:pos="9639"/>
        </w:tabs>
        <w:spacing w:after="0"/>
        <w:rPr>
          <w:rFonts w:hint="eastAsia"/>
          <w:b/>
          <w:sz w:val="24"/>
        </w:rPr>
      </w:pPr>
      <w:r>
        <w:rPr>
          <w:b/>
          <w:sz w:val="24"/>
          <w:lang w:val="en-US" w:eastAsia="zh-CN"/>
        </w:rPr>
        <w:t>3GPP TSG RAN Meeting #1</w:t>
      </w:r>
      <w:r>
        <w:rPr>
          <w:rFonts w:hint="eastAsia"/>
          <w:b/>
          <w:sz w:val="24"/>
          <w:lang w:val="en-US" w:eastAsia="zh-CN"/>
        </w:rPr>
        <w:t>10</w:t>
      </w:r>
      <w:r>
        <w:rPr>
          <w:b/>
          <w:sz w:val="24"/>
        </w:rPr>
        <w:tab/>
        <w:t>RP-2</w:t>
      </w:r>
      <w:r>
        <w:rPr>
          <w:rFonts w:hint="eastAsia"/>
          <w:b/>
          <w:sz w:val="24"/>
          <w:lang w:val="en-US" w:eastAsia="zh-CN"/>
        </w:rPr>
        <w:t>5</w:t>
      </w:r>
      <w:r w:rsidR="00D43B13">
        <w:rPr>
          <w:rFonts w:hint="eastAsia"/>
          <w:b/>
          <w:sz w:val="24"/>
          <w:lang w:val="en-US" w:eastAsia="zh-CN"/>
        </w:rPr>
        <w:t>3152</w:t>
      </w:r>
    </w:p>
    <w:p w14:paraId="4227E792" w14:textId="77777777" w:rsidR="00512CD8" w:rsidRDefault="00000000">
      <w:pPr>
        <w:pStyle w:val="CRCoverPage"/>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14:paraId="0FEB92D9" w14:textId="77777777" w:rsidR="00512CD8" w:rsidRDefault="00512CD8">
      <w:pPr>
        <w:pStyle w:val="CRCoverPage"/>
        <w:tabs>
          <w:tab w:val="right" w:pos="9639"/>
        </w:tabs>
        <w:spacing w:after="0"/>
        <w:rPr>
          <w:b/>
          <w:sz w:val="24"/>
        </w:rPr>
      </w:pPr>
    </w:p>
    <w:p w14:paraId="5B6D5B42" w14:textId="77777777" w:rsidR="00512CD8" w:rsidRDefault="00000000">
      <w:pPr>
        <w:pStyle w:val="2"/>
        <w:jc w:val="center"/>
        <w:rPr>
          <w:u w:val="single"/>
        </w:rPr>
      </w:pPr>
      <w:r>
        <w:rPr>
          <w:u w:val="single"/>
        </w:rPr>
        <w:t>Status Report to TSG</w:t>
      </w:r>
    </w:p>
    <w:p w14:paraId="0D52D74F" w14:textId="40883764" w:rsidR="00512CD8" w:rsidRDefault="00000000">
      <w:pPr>
        <w:tabs>
          <w:tab w:val="left" w:pos="567"/>
        </w:tabs>
        <w:rPr>
          <w:rFonts w:ascii="Arial" w:eastAsia="宋体" w:hAnsi="Arial" w:cs="Arial" w:hint="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43B13">
        <w:rPr>
          <w:rFonts w:ascii="Arial" w:eastAsia="宋体" w:hAnsi="Arial" w:cs="Arial" w:hint="eastAsia"/>
          <w:lang w:val="en-US" w:eastAsia="zh-CN"/>
        </w:rPr>
        <w:t>13.4.27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512CD8" w14:paraId="32CD6012" w14:textId="77777777">
        <w:tc>
          <w:tcPr>
            <w:tcW w:w="2436" w:type="dxa"/>
          </w:tcPr>
          <w:p w14:paraId="3E1AAD7E" w14:textId="77777777" w:rsidR="00512CD8"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207E92AB" w14:textId="77777777" w:rsidR="00512CD8" w:rsidRDefault="00000000">
            <w:pPr>
              <w:tabs>
                <w:tab w:val="left" w:pos="567"/>
              </w:tabs>
              <w:spacing w:after="0"/>
              <w:rPr>
                <w:rFonts w:ascii="Arial" w:hAnsi="Arial" w:cs="Arial"/>
              </w:rPr>
            </w:pPr>
            <w:r>
              <w:rPr>
                <w:rFonts w:ascii="Arial" w:hAnsi="Arial" w:cs="Arial" w:hint="eastAsia"/>
              </w:rPr>
              <w:t>UE Conformance - NR Support for UAV (Uncrewed Aerial Vehicles) plus CT1 aspects</w:t>
            </w:r>
          </w:p>
        </w:tc>
      </w:tr>
      <w:tr w:rsidR="00512CD8" w14:paraId="5380A582" w14:textId="77777777">
        <w:tc>
          <w:tcPr>
            <w:tcW w:w="2436" w:type="dxa"/>
          </w:tcPr>
          <w:p w14:paraId="0BEB63FD" w14:textId="77777777" w:rsidR="00512CD8"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067A565" w14:textId="77777777" w:rsidR="00512CD8"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0340EE49" w14:textId="77777777" w:rsidR="00512CD8" w:rsidRDefault="00000000">
            <w:pPr>
              <w:tabs>
                <w:tab w:val="left" w:pos="567"/>
              </w:tabs>
              <w:spacing w:after="0"/>
              <w:rPr>
                <w:rFonts w:ascii="Arial" w:hAnsi="Arial" w:cs="Arial"/>
              </w:rPr>
            </w:pPr>
            <w:r>
              <w:rPr>
                <w:rFonts w:ascii="Arial" w:hAnsi="Arial" w:cs="Arial"/>
                <w:lang w:eastAsia="ja-JP"/>
              </w:rPr>
              <w:t>No</w:t>
            </w:r>
          </w:p>
        </w:tc>
        <w:tc>
          <w:tcPr>
            <w:tcW w:w="1842" w:type="dxa"/>
          </w:tcPr>
          <w:p w14:paraId="6D020AC8" w14:textId="77777777" w:rsidR="00512CD8"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2649791" w14:textId="77777777" w:rsidR="00512CD8"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68175849" w14:textId="77777777" w:rsidR="00512CD8" w:rsidRDefault="00000000">
            <w:pPr>
              <w:tabs>
                <w:tab w:val="left" w:pos="567"/>
              </w:tabs>
              <w:spacing w:after="0"/>
              <w:rPr>
                <w:rFonts w:ascii="Arial" w:hAnsi="Arial" w:cs="Arial"/>
              </w:rPr>
            </w:pPr>
            <w:r>
              <w:rPr>
                <w:rFonts w:ascii="Arial" w:hAnsi="Arial" w:cs="Arial"/>
              </w:rPr>
              <w:t>Performance part:</w:t>
            </w:r>
          </w:p>
          <w:p w14:paraId="62A2D4B7" w14:textId="77777777" w:rsidR="00512CD8"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1BC76C6A" w14:textId="77777777" w:rsidR="00512CD8" w:rsidRDefault="00000000">
            <w:pPr>
              <w:tabs>
                <w:tab w:val="left" w:pos="567"/>
              </w:tabs>
              <w:spacing w:after="0"/>
              <w:rPr>
                <w:rFonts w:ascii="Arial" w:hAnsi="Arial" w:cs="Arial"/>
              </w:rPr>
            </w:pPr>
            <w:r>
              <w:rPr>
                <w:rFonts w:ascii="Arial" w:hAnsi="Arial" w:cs="Arial"/>
              </w:rPr>
              <w:t>Testing part:</w:t>
            </w:r>
          </w:p>
          <w:p w14:paraId="4C96E29E" w14:textId="77777777" w:rsidR="00512CD8" w:rsidRDefault="00000000">
            <w:pPr>
              <w:tabs>
                <w:tab w:val="left" w:pos="567"/>
              </w:tabs>
              <w:spacing w:after="0"/>
              <w:rPr>
                <w:rFonts w:ascii="Arial" w:hAnsi="Arial" w:cs="Arial"/>
                <w:lang w:eastAsia="ja-JP"/>
              </w:rPr>
            </w:pPr>
            <w:r>
              <w:rPr>
                <w:rFonts w:ascii="Arial" w:hAnsi="Arial" w:cs="Arial"/>
                <w:lang w:eastAsia="ja-JP"/>
              </w:rPr>
              <w:t>Yes</w:t>
            </w:r>
          </w:p>
        </w:tc>
      </w:tr>
      <w:tr w:rsidR="00512CD8" w14:paraId="72ECE559" w14:textId="77777777">
        <w:tc>
          <w:tcPr>
            <w:tcW w:w="2436" w:type="dxa"/>
          </w:tcPr>
          <w:p w14:paraId="095A4B77" w14:textId="77777777" w:rsidR="00512CD8"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680DC289" w14:textId="77777777" w:rsidR="00512CD8" w:rsidRDefault="00000000">
            <w:pPr>
              <w:tabs>
                <w:tab w:val="left" w:pos="567"/>
              </w:tabs>
              <w:spacing w:after="0"/>
              <w:rPr>
                <w:rFonts w:ascii="Arial" w:hAnsi="Arial" w:cs="Arial"/>
                <w:lang w:val="en-US" w:eastAsia="zh-CN"/>
              </w:rPr>
            </w:pPr>
            <w:r>
              <w:rPr>
                <w:rFonts w:ascii="Arial" w:hAnsi="Arial" w:cs="Arial" w:hint="eastAsia"/>
                <w:lang w:val="en-US" w:eastAsia="zh-CN"/>
              </w:rPr>
              <w:t>NR_UAV_plus_CT1-UEConTest</w:t>
            </w:r>
          </w:p>
        </w:tc>
      </w:tr>
      <w:tr w:rsidR="00512CD8" w14:paraId="1EB42002" w14:textId="77777777">
        <w:tc>
          <w:tcPr>
            <w:tcW w:w="2436" w:type="dxa"/>
          </w:tcPr>
          <w:p w14:paraId="05277089" w14:textId="77777777" w:rsidR="00512CD8"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5514EC25" w14:textId="77777777" w:rsidR="00512CD8" w:rsidRDefault="00000000">
            <w:pPr>
              <w:tabs>
                <w:tab w:val="left" w:pos="567"/>
              </w:tabs>
              <w:spacing w:after="0"/>
              <w:rPr>
                <w:rFonts w:ascii="Arial" w:hAnsi="Arial" w:cs="Arial"/>
                <w:lang w:val="en-US" w:eastAsia="zh-CN"/>
              </w:rPr>
            </w:pPr>
            <w:r>
              <w:rPr>
                <w:rFonts w:ascii="Arial" w:hAnsi="Arial" w:cs="Arial"/>
                <w:lang w:val="en-US" w:eastAsia="zh-CN"/>
              </w:rPr>
              <w:t>1070060</w:t>
            </w:r>
          </w:p>
        </w:tc>
      </w:tr>
      <w:tr w:rsidR="00512CD8" w14:paraId="3FF8CE8F" w14:textId="77777777">
        <w:tc>
          <w:tcPr>
            <w:tcW w:w="2436" w:type="dxa"/>
          </w:tcPr>
          <w:p w14:paraId="7F3CBB06" w14:textId="77777777" w:rsidR="00512CD8"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7DFCE43" w14:textId="77777777" w:rsidR="00512CD8" w:rsidRDefault="00000000">
            <w:pPr>
              <w:tabs>
                <w:tab w:val="left" w:pos="567"/>
              </w:tabs>
              <w:spacing w:after="0"/>
              <w:rPr>
                <w:rFonts w:ascii="Arial" w:hAnsi="Arial" w:cs="Arial"/>
                <w:lang w:val="en-US" w:eastAsia="zh-CN"/>
              </w:rPr>
            </w:pPr>
            <w:hyperlink r:id="rId7" w:history="1">
              <w:r>
                <w:rPr>
                  <w:rFonts w:ascii="Arial" w:hAnsi="Arial" w:cs="Arial"/>
                  <w:lang w:val="en-US" w:eastAsia="zh-CN"/>
                </w:rPr>
                <w:t>RP-250062</w:t>
              </w:r>
            </w:hyperlink>
          </w:p>
        </w:tc>
      </w:tr>
      <w:tr w:rsidR="00512CD8" w14:paraId="131FCE74" w14:textId="77777777">
        <w:tc>
          <w:tcPr>
            <w:tcW w:w="2436" w:type="dxa"/>
          </w:tcPr>
          <w:p w14:paraId="47192535" w14:textId="77777777" w:rsidR="00512CD8" w:rsidRDefault="00000000">
            <w:pPr>
              <w:tabs>
                <w:tab w:val="left" w:pos="567"/>
              </w:tabs>
              <w:spacing w:after="0"/>
              <w:rPr>
                <w:rFonts w:ascii="Arial" w:hAnsi="Arial" w:cs="Arial"/>
                <w:b/>
              </w:rPr>
            </w:pPr>
            <w:r>
              <w:rPr>
                <w:rFonts w:ascii="Arial" w:hAnsi="Arial" w:cs="Arial"/>
                <w:b/>
              </w:rPr>
              <w:t>Target Completion Date</w:t>
            </w:r>
          </w:p>
          <w:p w14:paraId="2AB53341" w14:textId="77777777" w:rsidR="00512CD8" w:rsidRDefault="00000000">
            <w:pPr>
              <w:tabs>
                <w:tab w:val="left" w:pos="567"/>
              </w:tabs>
              <w:spacing w:after="0"/>
              <w:rPr>
                <w:rFonts w:ascii="Arial" w:hAnsi="Arial" w:cs="Arial"/>
                <w:b/>
              </w:rPr>
            </w:pPr>
            <w:r>
              <w:rPr>
                <w:rFonts w:ascii="Arial" w:hAnsi="Arial" w:cs="Arial"/>
                <w:b/>
              </w:rPr>
              <w:t>(indicate if changed)</w:t>
            </w:r>
          </w:p>
        </w:tc>
        <w:tc>
          <w:tcPr>
            <w:tcW w:w="1846" w:type="dxa"/>
          </w:tcPr>
          <w:p w14:paraId="047C05A8" w14:textId="77777777" w:rsidR="00512CD8"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24F1A49F" w14:textId="77777777" w:rsidR="00512CD8" w:rsidRDefault="00512CD8">
            <w:pPr>
              <w:tabs>
                <w:tab w:val="left" w:pos="567"/>
              </w:tabs>
              <w:spacing w:after="0"/>
              <w:rPr>
                <w:rFonts w:ascii="Arial" w:hAnsi="Arial" w:cs="Arial"/>
                <w:lang w:eastAsia="ja-JP"/>
              </w:rPr>
            </w:pPr>
          </w:p>
        </w:tc>
        <w:tc>
          <w:tcPr>
            <w:tcW w:w="1842" w:type="dxa"/>
          </w:tcPr>
          <w:p w14:paraId="65453024" w14:textId="77777777" w:rsidR="00512CD8"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A54C0C0" w14:textId="77777777" w:rsidR="00512CD8"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0736044" w14:textId="77777777" w:rsidR="00512CD8"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540D45D" w14:textId="77777777" w:rsidR="00512CD8"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3</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512CD8" w14:paraId="7958BE6B" w14:textId="77777777">
        <w:trPr>
          <w:trHeight w:val="439"/>
        </w:trPr>
        <w:tc>
          <w:tcPr>
            <w:tcW w:w="2436" w:type="dxa"/>
          </w:tcPr>
          <w:p w14:paraId="463FE360" w14:textId="77777777" w:rsidR="00512CD8"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1C02AC4C" w14:textId="77777777" w:rsidR="00512CD8"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D98B1F5" w14:textId="77777777" w:rsidR="00512CD8" w:rsidRDefault="00512CD8">
            <w:pPr>
              <w:tabs>
                <w:tab w:val="left" w:pos="567"/>
              </w:tabs>
              <w:spacing w:after="0"/>
              <w:rPr>
                <w:rFonts w:ascii="Arial" w:hAnsi="Arial" w:cs="Arial"/>
                <w:lang w:eastAsia="ja-JP"/>
              </w:rPr>
            </w:pPr>
          </w:p>
        </w:tc>
        <w:tc>
          <w:tcPr>
            <w:tcW w:w="1842" w:type="dxa"/>
          </w:tcPr>
          <w:p w14:paraId="55EFCF61" w14:textId="77777777" w:rsidR="00512CD8"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F3B219" w14:textId="77777777" w:rsidR="00512CD8" w:rsidRDefault="00512CD8">
            <w:pPr>
              <w:tabs>
                <w:tab w:val="left" w:pos="567"/>
              </w:tabs>
              <w:spacing w:after="0"/>
              <w:rPr>
                <w:rFonts w:ascii="Arial" w:hAnsi="Arial" w:cs="Arial"/>
                <w:lang w:eastAsia="ja-JP"/>
              </w:rPr>
            </w:pPr>
          </w:p>
        </w:tc>
        <w:tc>
          <w:tcPr>
            <w:tcW w:w="2268" w:type="dxa"/>
          </w:tcPr>
          <w:p w14:paraId="7F045E91" w14:textId="77777777" w:rsidR="00512CD8"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65ACD9AF" w14:textId="77777777" w:rsidR="00512CD8" w:rsidRDefault="00512CD8">
            <w:pPr>
              <w:tabs>
                <w:tab w:val="left" w:pos="567"/>
              </w:tabs>
              <w:spacing w:after="0"/>
              <w:rPr>
                <w:rFonts w:ascii="Arial" w:hAnsi="Arial" w:cs="Arial"/>
                <w:lang w:eastAsia="ja-JP"/>
              </w:rPr>
            </w:pPr>
          </w:p>
        </w:tc>
        <w:tc>
          <w:tcPr>
            <w:tcW w:w="1694" w:type="dxa"/>
          </w:tcPr>
          <w:p w14:paraId="3327F5E7" w14:textId="77777777" w:rsidR="00512CD8"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F1164E7" w14:textId="77777777" w:rsidR="00512CD8" w:rsidRDefault="00000000">
            <w:pPr>
              <w:tabs>
                <w:tab w:val="left" w:pos="567"/>
              </w:tabs>
              <w:spacing w:after="0"/>
              <w:rPr>
                <w:rFonts w:ascii="Arial" w:eastAsia="宋体" w:hAnsi="Arial" w:cs="Arial"/>
                <w:highlight w:val="yellow"/>
                <w:lang w:val="en-US" w:eastAsia="zh-CN"/>
              </w:rPr>
            </w:pPr>
            <w:r>
              <w:rPr>
                <w:rFonts w:ascii="Arial" w:hAnsi="Arial" w:cs="Arial" w:hint="eastAsia"/>
                <w:color w:val="00B050"/>
                <w:kern w:val="2"/>
                <w:sz w:val="21"/>
                <w:szCs w:val="22"/>
                <w:lang w:val="en-US" w:eastAsia="zh-CN"/>
              </w:rPr>
              <w:t>50</w:t>
            </w:r>
            <w:r>
              <w:rPr>
                <w:rFonts w:ascii="Arial" w:hAnsi="Arial" w:cs="Arial"/>
                <w:color w:val="00B050"/>
                <w:kern w:val="2"/>
                <w:sz w:val="21"/>
                <w:szCs w:val="22"/>
                <w:lang w:val="en-US" w:eastAsia="ja-JP"/>
              </w:rPr>
              <w:t xml:space="preserve">% </w:t>
            </w:r>
          </w:p>
        </w:tc>
      </w:tr>
    </w:tbl>
    <w:p w14:paraId="5C8DFA2B" w14:textId="77777777" w:rsidR="00512CD8"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DC321A8" w14:textId="77777777" w:rsidR="00512CD8"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1EF024C" w14:textId="77777777" w:rsidR="00512CD8"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937F666" w14:textId="77777777" w:rsidR="00512CD8"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2F48A42" w14:textId="77777777" w:rsidR="00512CD8" w:rsidRDefault="00512CD8">
      <w:pPr>
        <w:pStyle w:val="-11"/>
        <w:tabs>
          <w:tab w:val="left" w:pos="567"/>
        </w:tabs>
        <w:ind w:leftChars="0" w:left="924"/>
        <w:rPr>
          <w:rFonts w:ascii="Arial" w:hAnsi="Arial" w:cs="Arial"/>
          <w:color w:val="FF0000"/>
        </w:rPr>
      </w:pPr>
    </w:p>
    <w:p w14:paraId="0A68F2B3" w14:textId="77777777" w:rsidR="00512CD8"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512CD8" w14:paraId="7D76D5DA" w14:textId="77777777">
        <w:tc>
          <w:tcPr>
            <w:tcW w:w="2758" w:type="dxa"/>
            <w:gridSpan w:val="2"/>
          </w:tcPr>
          <w:p w14:paraId="77338601" w14:textId="77777777" w:rsidR="00512CD8" w:rsidRDefault="00000000">
            <w:pPr>
              <w:tabs>
                <w:tab w:val="left" w:pos="567"/>
              </w:tabs>
              <w:spacing w:after="0"/>
              <w:rPr>
                <w:rFonts w:ascii="Arial" w:hAnsi="Arial" w:cs="Arial"/>
                <w:b/>
              </w:rPr>
            </w:pPr>
            <w:r>
              <w:rPr>
                <w:rFonts w:ascii="Arial" w:hAnsi="Arial" w:cs="Arial"/>
                <w:b/>
              </w:rPr>
              <w:t>Leading WG</w:t>
            </w:r>
          </w:p>
        </w:tc>
        <w:tc>
          <w:tcPr>
            <w:tcW w:w="7489" w:type="dxa"/>
          </w:tcPr>
          <w:p w14:paraId="0EA8D16C" w14:textId="77777777" w:rsidR="00512CD8"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512CD8" w14:paraId="5D2B188A" w14:textId="77777777">
        <w:tc>
          <w:tcPr>
            <w:tcW w:w="1418" w:type="dxa"/>
            <w:vMerge w:val="restart"/>
            <w:vAlign w:val="center"/>
          </w:tcPr>
          <w:p w14:paraId="52F7002F" w14:textId="77777777" w:rsidR="00512CD8" w:rsidRDefault="00000000">
            <w:pPr>
              <w:tabs>
                <w:tab w:val="left" w:pos="567"/>
              </w:tabs>
              <w:rPr>
                <w:rFonts w:ascii="Arial" w:hAnsi="Arial" w:cs="Arial"/>
                <w:b/>
              </w:rPr>
            </w:pPr>
            <w:r>
              <w:rPr>
                <w:rFonts w:ascii="Arial" w:hAnsi="Arial" w:cs="Arial"/>
                <w:b/>
              </w:rPr>
              <w:t>Rapporteur</w:t>
            </w:r>
          </w:p>
        </w:tc>
        <w:tc>
          <w:tcPr>
            <w:tcW w:w="1340" w:type="dxa"/>
          </w:tcPr>
          <w:p w14:paraId="68CEEBCE" w14:textId="77777777" w:rsidR="00512CD8" w:rsidRDefault="00000000">
            <w:pPr>
              <w:tabs>
                <w:tab w:val="left" w:pos="567"/>
              </w:tabs>
              <w:spacing w:after="0"/>
              <w:rPr>
                <w:rFonts w:ascii="Arial" w:hAnsi="Arial" w:cs="Arial"/>
                <w:b/>
              </w:rPr>
            </w:pPr>
            <w:r>
              <w:rPr>
                <w:rFonts w:ascii="Arial" w:hAnsi="Arial" w:cs="Arial"/>
                <w:b/>
              </w:rPr>
              <w:t>Name</w:t>
            </w:r>
          </w:p>
        </w:tc>
        <w:tc>
          <w:tcPr>
            <w:tcW w:w="7489" w:type="dxa"/>
          </w:tcPr>
          <w:p w14:paraId="65392AC8" w14:textId="77777777" w:rsidR="00512CD8"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512CD8" w14:paraId="230C914F" w14:textId="77777777">
        <w:tc>
          <w:tcPr>
            <w:tcW w:w="1418" w:type="dxa"/>
            <w:vMerge/>
          </w:tcPr>
          <w:p w14:paraId="595956D3" w14:textId="77777777" w:rsidR="00512CD8" w:rsidRDefault="00512CD8">
            <w:pPr>
              <w:tabs>
                <w:tab w:val="left" w:pos="567"/>
              </w:tabs>
              <w:rPr>
                <w:rFonts w:ascii="Arial" w:hAnsi="Arial" w:cs="Arial"/>
                <w:b/>
              </w:rPr>
            </w:pPr>
          </w:p>
        </w:tc>
        <w:tc>
          <w:tcPr>
            <w:tcW w:w="1340" w:type="dxa"/>
          </w:tcPr>
          <w:p w14:paraId="5364BDAF" w14:textId="77777777" w:rsidR="00512CD8" w:rsidRDefault="00000000">
            <w:pPr>
              <w:tabs>
                <w:tab w:val="left" w:pos="567"/>
              </w:tabs>
              <w:spacing w:after="0"/>
              <w:rPr>
                <w:rFonts w:ascii="Arial" w:hAnsi="Arial" w:cs="Arial"/>
                <w:b/>
              </w:rPr>
            </w:pPr>
            <w:r>
              <w:rPr>
                <w:rFonts w:ascii="Arial" w:hAnsi="Arial" w:cs="Arial"/>
                <w:b/>
              </w:rPr>
              <w:t>Company</w:t>
            </w:r>
          </w:p>
        </w:tc>
        <w:tc>
          <w:tcPr>
            <w:tcW w:w="7489" w:type="dxa"/>
          </w:tcPr>
          <w:p w14:paraId="5ACDC507" w14:textId="77777777" w:rsidR="00512CD8"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512CD8" w14:paraId="042D4962" w14:textId="77777777">
        <w:tc>
          <w:tcPr>
            <w:tcW w:w="1418" w:type="dxa"/>
            <w:vMerge/>
          </w:tcPr>
          <w:p w14:paraId="342F4F87" w14:textId="77777777" w:rsidR="00512CD8" w:rsidRDefault="00512CD8">
            <w:pPr>
              <w:tabs>
                <w:tab w:val="left" w:pos="567"/>
              </w:tabs>
              <w:rPr>
                <w:rFonts w:ascii="Arial" w:hAnsi="Arial" w:cs="Arial"/>
                <w:b/>
              </w:rPr>
            </w:pPr>
          </w:p>
        </w:tc>
        <w:tc>
          <w:tcPr>
            <w:tcW w:w="1340" w:type="dxa"/>
          </w:tcPr>
          <w:p w14:paraId="160AC0FE" w14:textId="77777777" w:rsidR="00512CD8" w:rsidRDefault="00000000">
            <w:pPr>
              <w:tabs>
                <w:tab w:val="left" w:pos="567"/>
              </w:tabs>
              <w:spacing w:after="0"/>
              <w:rPr>
                <w:rFonts w:ascii="Arial" w:hAnsi="Arial" w:cs="Arial"/>
                <w:b/>
              </w:rPr>
            </w:pPr>
            <w:r>
              <w:rPr>
                <w:rFonts w:ascii="Arial" w:hAnsi="Arial" w:cs="Arial"/>
                <w:b/>
              </w:rPr>
              <w:t>Email</w:t>
            </w:r>
          </w:p>
        </w:tc>
        <w:tc>
          <w:tcPr>
            <w:tcW w:w="7489" w:type="dxa"/>
          </w:tcPr>
          <w:p w14:paraId="359A86AC" w14:textId="77777777" w:rsidR="00512CD8" w:rsidRDefault="00000000">
            <w:pPr>
              <w:tabs>
                <w:tab w:val="left" w:pos="567"/>
              </w:tabs>
              <w:spacing w:after="0"/>
              <w:rPr>
                <w:rFonts w:ascii="Arial" w:hAnsi="Arial" w:cs="Arial"/>
              </w:rPr>
            </w:pPr>
            <w:r>
              <w:rPr>
                <w:rFonts w:ascii="Arial" w:hAnsi="Arial" w:cs="Arial" w:hint="eastAsia"/>
              </w:rPr>
              <w:t>shiyu19@chinaunicom.cn</w:t>
            </w:r>
          </w:p>
        </w:tc>
      </w:tr>
    </w:tbl>
    <w:p w14:paraId="5864E05C" w14:textId="77777777" w:rsidR="00512CD8" w:rsidRDefault="00512CD8">
      <w:pPr>
        <w:pBdr>
          <w:bottom w:val="single" w:sz="4" w:space="1" w:color="auto"/>
        </w:pBdr>
        <w:spacing w:after="0"/>
        <w:rPr>
          <w:rFonts w:ascii="Arial" w:hAnsi="Arial" w:cs="Arial"/>
        </w:rPr>
      </w:pPr>
    </w:p>
    <w:p w14:paraId="31000642" w14:textId="77777777" w:rsidR="00512CD8" w:rsidRDefault="00512CD8">
      <w:pPr>
        <w:pBdr>
          <w:bottom w:val="single" w:sz="4" w:space="1" w:color="auto"/>
        </w:pBdr>
        <w:rPr>
          <w:rFonts w:ascii="Arial" w:hAnsi="Arial" w:cs="Arial"/>
        </w:rPr>
      </w:pPr>
    </w:p>
    <w:p w14:paraId="68FCEDD6" w14:textId="77777777" w:rsidR="00512CD8" w:rsidRDefault="00000000">
      <w:pPr>
        <w:pStyle w:val="2"/>
      </w:pPr>
      <w:r>
        <w:t>1</w:t>
      </w:r>
      <w:r>
        <w:tab/>
        <w:t>Work plan related evaluation</w:t>
      </w:r>
    </w:p>
    <w:p w14:paraId="4A3D1F1B" w14:textId="77777777" w:rsidR="00512CD8" w:rsidRDefault="00000000">
      <w:pPr>
        <w:rPr>
          <w:rFonts w:eastAsia="DengXian"/>
          <w:lang w:val="en-US" w:eastAsia="zh-CN"/>
        </w:rPr>
      </w:pPr>
      <w:r>
        <w:rPr>
          <w:rFonts w:hint="eastAsia"/>
        </w:rPr>
        <w:t>N/A</w:t>
      </w:r>
    </w:p>
    <w:p w14:paraId="25DF2C05" w14:textId="77777777" w:rsidR="00512CD8" w:rsidRDefault="00512CD8">
      <w:pPr>
        <w:spacing w:after="0"/>
        <w:rPr>
          <w:rFonts w:ascii="Arial" w:hAnsi="Arial" w:cs="Arial"/>
        </w:rPr>
      </w:pPr>
    </w:p>
    <w:p w14:paraId="7DA89427" w14:textId="77777777" w:rsidR="00512CD8" w:rsidRDefault="00000000">
      <w:pPr>
        <w:pStyle w:val="2"/>
      </w:pPr>
      <w:r>
        <w:t>2.</w:t>
      </w:r>
      <w:r>
        <w:tab/>
        <w:t>Detailed progress in RAN WGs since last TSG meeting (for all involved WGs)</w:t>
      </w:r>
    </w:p>
    <w:p w14:paraId="4748A24A" w14:textId="77777777" w:rsidR="00512CD8"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886CFF7" w14:textId="77777777" w:rsidR="00512CD8" w:rsidRDefault="00000000">
      <w:pPr>
        <w:pStyle w:val="2"/>
        <w:rPr>
          <w:lang w:eastAsia="ja-JP"/>
        </w:rPr>
      </w:pPr>
      <w:r>
        <w:rPr>
          <w:lang w:eastAsia="ja-JP"/>
        </w:rPr>
        <w:lastRenderedPageBreak/>
        <w:t>2.1</w:t>
      </w:r>
      <w:r>
        <w:rPr>
          <w:lang w:eastAsia="ja-JP"/>
        </w:rPr>
        <w:tab/>
      </w:r>
      <w:r>
        <w:rPr>
          <w:rFonts w:hint="eastAsia"/>
          <w:lang w:eastAsia="ja-JP"/>
        </w:rPr>
        <w:t>RAN1</w:t>
      </w:r>
    </w:p>
    <w:p w14:paraId="76E523D3" w14:textId="77777777" w:rsidR="00512CD8" w:rsidRDefault="00000000">
      <w:pPr>
        <w:pStyle w:val="4"/>
        <w:rPr>
          <w:lang w:eastAsia="ja-JP"/>
        </w:rPr>
      </w:pPr>
      <w:r>
        <w:rPr>
          <w:lang w:eastAsia="ja-JP"/>
        </w:rPr>
        <w:t>2.1.1</w:t>
      </w:r>
      <w:r>
        <w:rPr>
          <w:lang w:eastAsia="ja-JP"/>
        </w:rPr>
        <w:tab/>
        <w:t>Agreements</w:t>
      </w:r>
    </w:p>
    <w:p w14:paraId="4F9C4179" w14:textId="77777777" w:rsidR="00512CD8" w:rsidRDefault="00000000">
      <w:pPr>
        <w:pStyle w:val="4"/>
        <w:rPr>
          <w:lang w:eastAsia="ja-JP"/>
        </w:rPr>
      </w:pPr>
      <w:r>
        <w:rPr>
          <w:lang w:eastAsia="ja-JP"/>
        </w:rPr>
        <w:t>2.1.2</w:t>
      </w:r>
      <w:r>
        <w:rPr>
          <w:lang w:eastAsia="ja-JP"/>
        </w:rPr>
        <w:tab/>
        <w:t>Remaining Open issues</w:t>
      </w:r>
    </w:p>
    <w:p w14:paraId="3888A77C" w14:textId="77777777" w:rsidR="00512CD8" w:rsidRDefault="00000000">
      <w:pPr>
        <w:pStyle w:val="2"/>
        <w:rPr>
          <w:lang w:eastAsia="ja-JP"/>
        </w:rPr>
      </w:pPr>
      <w:r>
        <w:rPr>
          <w:lang w:eastAsia="ja-JP"/>
        </w:rPr>
        <w:t>2.2</w:t>
      </w:r>
      <w:r>
        <w:rPr>
          <w:lang w:eastAsia="ja-JP"/>
        </w:rPr>
        <w:tab/>
      </w:r>
      <w:r>
        <w:rPr>
          <w:rFonts w:hint="eastAsia"/>
          <w:lang w:eastAsia="ja-JP"/>
        </w:rPr>
        <w:t>RAN2</w:t>
      </w:r>
    </w:p>
    <w:p w14:paraId="6D8E026E" w14:textId="77777777" w:rsidR="00512CD8" w:rsidRDefault="00000000">
      <w:pPr>
        <w:pStyle w:val="4"/>
        <w:rPr>
          <w:lang w:eastAsia="ja-JP"/>
        </w:rPr>
      </w:pPr>
      <w:r>
        <w:rPr>
          <w:lang w:eastAsia="ja-JP"/>
        </w:rPr>
        <w:t>2.2.1</w:t>
      </w:r>
      <w:r>
        <w:rPr>
          <w:lang w:eastAsia="ja-JP"/>
        </w:rPr>
        <w:tab/>
        <w:t>Agreements</w:t>
      </w:r>
    </w:p>
    <w:p w14:paraId="7C00339D" w14:textId="77777777" w:rsidR="00512CD8" w:rsidRDefault="00000000">
      <w:pPr>
        <w:pStyle w:val="4"/>
        <w:rPr>
          <w:lang w:eastAsia="ja-JP"/>
        </w:rPr>
      </w:pPr>
      <w:r>
        <w:rPr>
          <w:lang w:eastAsia="ja-JP"/>
        </w:rPr>
        <w:t>2.2.2</w:t>
      </w:r>
      <w:r>
        <w:rPr>
          <w:lang w:eastAsia="ja-JP"/>
        </w:rPr>
        <w:tab/>
        <w:t xml:space="preserve">Remaining Open issues </w:t>
      </w:r>
    </w:p>
    <w:p w14:paraId="2EC8FF67" w14:textId="77777777" w:rsidR="00512CD8" w:rsidRDefault="00000000">
      <w:pPr>
        <w:pStyle w:val="2"/>
        <w:rPr>
          <w:lang w:eastAsia="ja-JP"/>
        </w:rPr>
      </w:pPr>
      <w:r>
        <w:rPr>
          <w:lang w:eastAsia="ja-JP"/>
        </w:rPr>
        <w:t>2.3</w:t>
      </w:r>
      <w:r>
        <w:rPr>
          <w:lang w:eastAsia="ja-JP"/>
        </w:rPr>
        <w:tab/>
      </w:r>
      <w:r>
        <w:rPr>
          <w:rFonts w:hint="eastAsia"/>
          <w:lang w:eastAsia="ja-JP"/>
        </w:rPr>
        <w:t>RAN3</w:t>
      </w:r>
    </w:p>
    <w:p w14:paraId="6FFAE583" w14:textId="77777777" w:rsidR="00512CD8" w:rsidRDefault="00000000">
      <w:pPr>
        <w:pStyle w:val="4"/>
        <w:rPr>
          <w:lang w:eastAsia="ja-JP"/>
        </w:rPr>
      </w:pPr>
      <w:r>
        <w:rPr>
          <w:lang w:eastAsia="ja-JP"/>
        </w:rPr>
        <w:t>2.3.1</w:t>
      </w:r>
      <w:r>
        <w:rPr>
          <w:lang w:eastAsia="ja-JP"/>
        </w:rPr>
        <w:tab/>
        <w:t>Agreements</w:t>
      </w:r>
    </w:p>
    <w:p w14:paraId="0743BD4B" w14:textId="77777777" w:rsidR="00512CD8" w:rsidRDefault="00000000">
      <w:pPr>
        <w:pStyle w:val="4"/>
        <w:rPr>
          <w:rFonts w:cs="Arial"/>
          <w:lang w:eastAsia="ja-JP"/>
        </w:rPr>
      </w:pPr>
      <w:r>
        <w:rPr>
          <w:lang w:eastAsia="ja-JP"/>
        </w:rPr>
        <w:t>2.3.2</w:t>
      </w:r>
      <w:r>
        <w:rPr>
          <w:lang w:eastAsia="ja-JP"/>
        </w:rPr>
        <w:tab/>
        <w:t>Remaining Open issues</w:t>
      </w:r>
    </w:p>
    <w:p w14:paraId="4CC18C89" w14:textId="77777777" w:rsidR="00512CD8" w:rsidRDefault="00000000">
      <w:pPr>
        <w:pStyle w:val="2"/>
        <w:rPr>
          <w:lang w:eastAsia="ja-JP"/>
        </w:rPr>
      </w:pPr>
      <w:r>
        <w:rPr>
          <w:lang w:eastAsia="ja-JP"/>
        </w:rPr>
        <w:t>2.4</w:t>
      </w:r>
      <w:r>
        <w:rPr>
          <w:lang w:eastAsia="ja-JP"/>
        </w:rPr>
        <w:tab/>
      </w:r>
      <w:r>
        <w:rPr>
          <w:rFonts w:hint="eastAsia"/>
          <w:lang w:eastAsia="ja-JP"/>
        </w:rPr>
        <w:t>RAN4</w:t>
      </w:r>
    </w:p>
    <w:p w14:paraId="383936A4" w14:textId="77777777" w:rsidR="00512CD8" w:rsidRDefault="00000000">
      <w:pPr>
        <w:pStyle w:val="4"/>
        <w:rPr>
          <w:lang w:eastAsia="ja-JP"/>
        </w:rPr>
      </w:pPr>
      <w:r>
        <w:rPr>
          <w:lang w:eastAsia="ja-JP"/>
        </w:rPr>
        <w:t>2.4.1</w:t>
      </w:r>
      <w:r>
        <w:rPr>
          <w:lang w:eastAsia="ja-JP"/>
        </w:rPr>
        <w:tab/>
        <w:t>Agreements</w:t>
      </w:r>
    </w:p>
    <w:p w14:paraId="05F20760" w14:textId="77777777" w:rsidR="00512CD8" w:rsidRDefault="00000000">
      <w:pPr>
        <w:pStyle w:val="4"/>
        <w:rPr>
          <w:rFonts w:cs="Arial"/>
          <w:lang w:eastAsia="ja-JP"/>
        </w:rPr>
      </w:pPr>
      <w:r>
        <w:rPr>
          <w:lang w:eastAsia="ja-JP"/>
        </w:rPr>
        <w:t>2.4.2</w:t>
      </w:r>
      <w:r>
        <w:rPr>
          <w:lang w:eastAsia="ja-JP"/>
        </w:rPr>
        <w:tab/>
        <w:t>Remaining Open issues</w:t>
      </w:r>
    </w:p>
    <w:p w14:paraId="3111A087" w14:textId="77777777" w:rsidR="00512CD8"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C482CCB" w14:textId="77777777" w:rsidR="00512CD8" w:rsidRDefault="00000000">
      <w:pPr>
        <w:pStyle w:val="4"/>
        <w:rPr>
          <w:rFonts w:eastAsia="宋体"/>
          <w:lang w:val="en-US" w:eastAsia="zh-CN"/>
        </w:rPr>
      </w:pPr>
      <w:r>
        <w:rPr>
          <w:lang w:eastAsia="ja-JP"/>
        </w:rPr>
        <w:t>2.5.1</w:t>
      </w:r>
      <w:r>
        <w:rPr>
          <w:lang w:eastAsia="ja-JP"/>
        </w:rPr>
        <w:tab/>
        <w:t>Agreements</w:t>
      </w:r>
    </w:p>
    <w:p w14:paraId="47EB21BE" w14:textId="77777777" w:rsidR="00512CD8" w:rsidRDefault="00000000">
      <w:pPr>
        <w:rPr>
          <w:rFonts w:ascii="Arial" w:hAnsi="Arial" w:cs="Arial"/>
        </w:rPr>
      </w:pPr>
      <w:r>
        <w:rPr>
          <w:rFonts w:ascii="Arial" w:hAnsi="Arial" w:cs="Arial"/>
        </w:rPr>
        <w:t>At RAN5#</w:t>
      </w:r>
      <w:r>
        <w:rPr>
          <w:rFonts w:ascii="Arial" w:eastAsia="宋体" w:hAnsi="Arial" w:cs="Arial" w:hint="eastAsia"/>
          <w:lang w:val="en-US" w:eastAsia="zh-CN"/>
        </w:rPr>
        <w:t>109</w:t>
      </w:r>
      <w:r>
        <w:rPr>
          <w:rFonts w:ascii="Arial" w:hAnsi="Arial" w:cs="Arial"/>
        </w:rPr>
        <w:t xml:space="preserve"> meeting, </w:t>
      </w:r>
      <w:r>
        <w:rPr>
          <w:rFonts w:ascii="Arial" w:eastAsia="宋体" w:hAnsi="Arial" w:cs="Arial" w:hint="eastAsia"/>
          <w:lang w:val="en-US" w:eastAsia="zh-CN"/>
        </w:rPr>
        <w:t>14</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w:t>
      </w:r>
      <w:r>
        <w:rPr>
          <w:rFonts w:ascii="Arial" w:eastAsia="宋体" w:hAnsi="Arial" w:cs="Arial" w:hint="eastAsia"/>
          <w:lang w:val="en-US" w:eastAsia="zh-CN"/>
        </w:rPr>
        <w:t xml:space="preserve"> </w:t>
      </w:r>
      <w:r>
        <w:rPr>
          <w:rFonts w:ascii="Arial" w:eastAsia="宋体" w:hAnsi="Arial" w:cs="Arial" w:hint="eastAsia"/>
          <w:color w:val="FF0000"/>
          <w:lang w:val="en-US" w:eastAsia="zh-CN"/>
        </w:rPr>
        <w:t>50</w:t>
      </w:r>
      <w:r>
        <w:rPr>
          <w:rFonts w:ascii="Arial" w:hAnsi="Arial" w:cs="Arial"/>
          <w:color w:val="FF0000"/>
        </w:rPr>
        <w:t>%</w:t>
      </w:r>
      <w:r>
        <w:rPr>
          <w:rFonts w:ascii="Arial" w:hAnsi="Arial" w:cs="Arial"/>
        </w:rPr>
        <w:t xml:space="preserve"> complete. </w:t>
      </w:r>
    </w:p>
    <w:p w14:paraId="227A4021" w14:textId="77777777" w:rsidR="00512CD8" w:rsidRDefault="0000000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46FAFE1E" w14:textId="77777777" w:rsidR="00512CD8" w:rsidRDefault="00000000">
      <w:pPr>
        <w:pStyle w:val="4"/>
        <w:rPr>
          <w:lang w:eastAsia="ja-JP"/>
        </w:rPr>
      </w:pPr>
      <w:r>
        <w:rPr>
          <w:lang w:eastAsia="ja-JP"/>
        </w:rPr>
        <w:t>2.5.2</w:t>
      </w:r>
      <w:r>
        <w:rPr>
          <w:lang w:eastAsia="ja-JP"/>
        </w:rPr>
        <w:tab/>
        <w:t>Remaining Open issues</w:t>
      </w:r>
    </w:p>
    <w:p w14:paraId="25F38D5B" w14:textId="77777777" w:rsidR="00512CD8" w:rsidRDefault="00000000">
      <w:pPr>
        <w:pStyle w:val="4"/>
        <w:rPr>
          <w:lang w:eastAsia="ja-JP"/>
        </w:rPr>
      </w:pPr>
      <w:r>
        <w:rPr>
          <w:lang w:eastAsia="ja-JP"/>
        </w:rPr>
        <w:t>2.5.3</w:t>
      </w:r>
      <w:r>
        <w:rPr>
          <w:lang w:eastAsia="ja-JP"/>
        </w:rPr>
        <w:tab/>
        <w:t>Remaining Open issues with cross-WG dependencies</w:t>
      </w:r>
    </w:p>
    <w:p w14:paraId="0B82A857" w14:textId="77777777" w:rsidR="00512CD8" w:rsidRDefault="00000000">
      <w:pPr>
        <w:pStyle w:val="2"/>
        <w:rPr>
          <w:lang w:eastAsia="ja-JP"/>
        </w:rPr>
      </w:pPr>
      <w:r>
        <w:rPr>
          <w:lang w:eastAsia="ja-JP"/>
        </w:rPr>
        <w:t>2.6</w:t>
      </w:r>
      <w:r>
        <w:rPr>
          <w:lang w:eastAsia="ja-JP"/>
        </w:rPr>
        <w:tab/>
      </w:r>
      <w:r>
        <w:rPr>
          <w:rFonts w:hint="eastAsia"/>
          <w:lang w:eastAsia="ja-JP"/>
        </w:rPr>
        <w:t>RAN6</w:t>
      </w:r>
    </w:p>
    <w:p w14:paraId="2E80C1A3" w14:textId="77777777" w:rsidR="00512CD8" w:rsidRDefault="00000000">
      <w:pPr>
        <w:pStyle w:val="4"/>
        <w:rPr>
          <w:lang w:eastAsia="ja-JP"/>
        </w:rPr>
      </w:pPr>
      <w:r>
        <w:rPr>
          <w:lang w:eastAsia="ja-JP"/>
        </w:rPr>
        <w:t>2.6.1</w:t>
      </w:r>
      <w:r>
        <w:rPr>
          <w:lang w:eastAsia="ja-JP"/>
        </w:rPr>
        <w:tab/>
        <w:t>Agreements</w:t>
      </w:r>
    </w:p>
    <w:p w14:paraId="1C914E41" w14:textId="77777777" w:rsidR="00512CD8" w:rsidRDefault="00000000">
      <w:pPr>
        <w:pStyle w:val="4"/>
        <w:rPr>
          <w:rFonts w:cs="Arial"/>
          <w:lang w:eastAsia="ja-JP"/>
        </w:rPr>
      </w:pPr>
      <w:r>
        <w:rPr>
          <w:lang w:eastAsia="ja-JP"/>
        </w:rPr>
        <w:t>2.6.2</w:t>
      </w:r>
      <w:r>
        <w:rPr>
          <w:lang w:eastAsia="ja-JP"/>
        </w:rPr>
        <w:tab/>
        <w:t>Remaining Open issues</w:t>
      </w:r>
    </w:p>
    <w:p w14:paraId="0D73C465" w14:textId="77777777" w:rsidR="00512CD8" w:rsidRDefault="00512CD8">
      <w:pPr>
        <w:pStyle w:val="4"/>
        <w:rPr>
          <w:rFonts w:cs="Arial"/>
        </w:rPr>
      </w:pPr>
    </w:p>
    <w:p w14:paraId="2D4213AF" w14:textId="77777777" w:rsidR="00512CD8" w:rsidRDefault="00000000">
      <w:pPr>
        <w:pStyle w:val="2"/>
      </w:pPr>
      <w:r>
        <w:t>3.</w:t>
      </w:r>
      <w:r>
        <w:tab/>
        <w:t>Detailed progress in SA/CT WGs since last TSG meeting (for all involved WGs)</w:t>
      </w:r>
    </w:p>
    <w:p w14:paraId="5AF9F4DE" w14:textId="77777777" w:rsidR="00512CD8"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233CFC0" w14:textId="77777777" w:rsidR="00512CD8"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8B5D031" w14:textId="77777777" w:rsidR="00512CD8" w:rsidRDefault="00000000">
      <w:pPr>
        <w:pStyle w:val="4"/>
        <w:rPr>
          <w:lang w:eastAsia="ja-JP"/>
        </w:rPr>
      </w:pPr>
      <w:r>
        <w:rPr>
          <w:lang w:eastAsia="ja-JP"/>
        </w:rPr>
        <w:t>3.1.1</w:t>
      </w:r>
      <w:r>
        <w:rPr>
          <w:lang w:eastAsia="ja-JP"/>
        </w:rPr>
        <w:tab/>
        <w:t>Agreements with cross-TSG impacts</w:t>
      </w:r>
    </w:p>
    <w:p w14:paraId="5200C0AA" w14:textId="77777777" w:rsidR="00512CD8" w:rsidRDefault="00000000">
      <w:pPr>
        <w:pStyle w:val="4"/>
        <w:rPr>
          <w:lang w:eastAsia="ja-JP"/>
        </w:rPr>
      </w:pPr>
      <w:r>
        <w:rPr>
          <w:lang w:eastAsia="ja-JP"/>
        </w:rPr>
        <w:t>3.1.2</w:t>
      </w:r>
      <w:r>
        <w:rPr>
          <w:lang w:eastAsia="ja-JP"/>
        </w:rPr>
        <w:tab/>
        <w:t>Remaining Open issues with cross-TSG impacts</w:t>
      </w:r>
    </w:p>
    <w:p w14:paraId="01EC23EF" w14:textId="77777777" w:rsidR="00512CD8"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B2B4A0F" w14:textId="77777777" w:rsidR="00512CD8" w:rsidRDefault="00000000">
      <w:pPr>
        <w:pStyle w:val="2"/>
      </w:pPr>
      <w:r>
        <w:t>4.</w:t>
      </w:r>
      <w:r>
        <w:tab/>
        <w:t>References</w:t>
      </w:r>
    </w:p>
    <w:p w14:paraId="26C5112C" w14:textId="77777777" w:rsidR="00512CD8"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713088CB" w14:textId="77777777" w:rsidR="00512CD8"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lastRenderedPageBreak/>
        <w:t>R5-</w:t>
      </w:r>
      <w:proofErr w:type="gramStart"/>
      <w:r>
        <w:rPr>
          <w:rFonts w:ascii="Arial" w:hAnsi="Arial" w:cs="Arial" w:hint="eastAsia"/>
          <w:bCs/>
        </w:rPr>
        <w:t>2</w:t>
      </w:r>
      <w:r>
        <w:rPr>
          <w:rFonts w:ascii="Arial" w:eastAsia="宋体" w:hAnsi="Arial" w:cs="Arial" w:hint="eastAsia"/>
          <w:bCs/>
          <w:lang w:val="en-US" w:eastAsia="zh-CN"/>
        </w:rPr>
        <w:t xml:space="preserve">55659  </w:t>
      </w:r>
      <w:r>
        <w:rPr>
          <w:rFonts w:ascii="Arial" w:hAnsi="Arial" w:cs="Arial" w:hint="eastAsia"/>
          <w:bCs/>
        </w:rPr>
        <w:t>WP</w:t>
      </w:r>
      <w:proofErr w:type="gramEnd"/>
      <w:r>
        <w:rPr>
          <w:rFonts w:ascii="Arial" w:hAnsi="Arial" w:cs="Arial" w:hint="eastAsia"/>
          <w:bCs/>
        </w:rPr>
        <w:t xml:space="preserve"> on UE Conformance - NR Support for UAV (Uncrewed Aerial Vehicles) plus CT1 aspects</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109</w:t>
      </w:r>
    </w:p>
    <w:p w14:paraId="6DFCBC58"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3D26BB1"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37.571-4</w:t>
      </w:r>
    </w:p>
    <w:p w14:paraId="0A7A1230"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R5-255777</w:t>
      </w:r>
      <w:r>
        <w:rPr>
          <w:rFonts w:ascii="Arial" w:eastAsia="宋体" w:hAnsi="Arial" w:cs="Arial" w:hint="eastAsia"/>
          <w:bCs/>
          <w:color w:val="FF0000"/>
          <w:lang w:val="en-US" w:eastAsia="zh-CN"/>
        </w:rPr>
        <w:tab/>
        <w:t>NR UAV: Initial Test Model</w:t>
      </w:r>
      <w:r>
        <w:rPr>
          <w:rFonts w:ascii="Arial" w:eastAsia="宋体" w:hAnsi="Arial" w:cs="Arial" w:hint="eastAsia"/>
          <w:bCs/>
          <w:color w:val="FF0000"/>
          <w:lang w:val="en-US" w:eastAsia="zh-CN"/>
        </w:rPr>
        <w:tab/>
        <w:t>MCC TF160</w:t>
      </w:r>
      <w:r>
        <w:rPr>
          <w:rFonts w:ascii="Arial" w:eastAsia="宋体" w:hAnsi="Arial" w:cs="Arial" w:hint="eastAsia"/>
          <w:bCs/>
          <w:color w:val="FF0000"/>
          <w:lang w:val="en-US" w:eastAsia="zh-CN"/>
        </w:rPr>
        <w:tab/>
        <w:t xml:space="preserve"> RAN5#109</w:t>
      </w:r>
    </w:p>
    <w:p w14:paraId="08186759"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2B4185BE"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38.508-1</w:t>
      </w:r>
    </w:p>
    <w:p w14:paraId="0BB49DA6"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R5-255040</w:t>
      </w:r>
      <w:r>
        <w:rPr>
          <w:rFonts w:ascii="Arial" w:eastAsia="宋体" w:hAnsi="Arial" w:cs="Arial" w:hint="eastAsia"/>
          <w:bCs/>
          <w:lang w:val="en-US" w:eastAsia="zh-CN"/>
        </w:rPr>
        <w:tab/>
        <w:t>Common configuration updates related to UAV</w:t>
      </w:r>
      <w:r>
        <w:rPr>
          <w:rFonts w:ascii="Arial" w:eastAsia="宋体" w:hAnsi="Arial" w:cs="Arial" w:hint="eastAsia"/>
          <w:bCs/>
          <w:lang w:val="en-US" w:eastAsia="zh-CN"/>
        </w:rPr>
        <w:tab/>
        <w:t>QUALCOMM JAPAN LLC.; RAN5#108</w:t>
      </w:r>
    </w:p>
    <w:p w14:paraId="2B1091B1"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R5-255896</w:t>
      </w:r>
      <w:r>
        <w:rPr>
          <w:rFonts w:ascii="Arial" w:eastAsia="宋体" w:hAnsi="Arial" w:cs="Arial"/>
          <w:bCs/>
          <w:color w:val="FF0000"/>
          <w:lang w:val="en-US" w:eastAsia="zh-CN"/>
        </w:rPr>
        <w:tab/>
        <w:t xml:space="preserve">Updates to Radio resource control information elements for Aerial </w:t>
      </w:r>
      <w:proofErr w:type="spellStart"/>
      <w:r>
        <w:rPr>
          <w:rFonts w:ascii="Arial" w:eastAsia="宋体" w:hAnsi="Arial" w:cs="Arial"/>
          <w:bCs/>
          <w:color w:val="FF0000"/>
          <w:lang w:val="en-US" w:eastAsia="zh-CN"/>
        </w:rPr>
        <w:t>Ues</w:t>
      </w:r>
      <w:proofErr w:type="spellEnd"/>
      <w:r>
        <w:rPr>
          <w:rFonts w:ascii="Arial" w:eastAsia="宋体" w:hAnsi="Arial" w:cs="Arial"/>
          <w:bCs/>
          <w:color w:val="FF0000"/>
          <w:lang w:val="en-US" w:eastAsia="zh-CN"/>
        </w:rPr>
        <w:tab/>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Qualcomm Atheros, Inc.</w:t>
      </w:r>
      <w:r>
        <w:rPr>
          <w:rFonts w:ascii="Arial" w:eastAsia="宋体" w:hAnsi="Arial" w:cs="Arial" w:hint="eastAsia"/>
          <w:bCs/>
          <w:color w:val="FF0000"/>
          <w:lang w:val="en-US" w:eastAsia="zh-CN"/>
        </w:rPr>
        <w:t>; RAN5#109</w:t>
      </w:r>
    </w:p>
    <w:p w14:paraId="35B20978"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0A221617"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58B62D7F"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R5-253151 Addition of new PICS for Aerial UE Capabilities; Qualcomm Tech. Netherlands B.V; RAN5#107</w:t>
      </w:r>
    </w:p>
    <w:p w14:paraId="5FFC435E"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BB14C01"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0BBDC0EC"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R5-253442 Introduction of Aerial UE transmitter requirements; Nokia; RAN5#107</w:t>
      </w:r>
    </w:p>
    <w:p w14:paraId="099EC945"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R5-252153 Introduction of Aerial UE requirements into clauses 2-5; Nokia; RAN5#107</w:t>
      </w:r>
    </w:p>
    <w:p w14:paraId="2B9C2400"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R5-253869 Addition of Aerial UE A-MPR and additional spurious emissions test requirements; Nokia; RAN5#108</w:t>
      </w:r>
    </w:p>
    <w:p w14:paraId="201DD5DD"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R5-255237</w:t>
      </w:r>
      <w:r>
        <w:rPr>
          <w:rFonts w:ascii="Arial" w:eastAsia="宋体" w:hAnsi="Arial" w:cs="Arial" w:hint="eastAsia"/>
          <w:bCs/>
          <w:lang w:val="en-US" w:eastAsia="zh-CN"/>
        </w:rPr>
        <w:t xml:space="preserve"> </w:t>
      </w:r>
      <w:r>
        <w:rPr>
          <w:rFonts w:ascii="Arial" w:eastAsia="宋体" w:hAnsi="Arial" w:cs="Arial"/>
          <w:bCs/>
          <w:lang w:val="en-US" w:eastAsia="zh-CN"/>
        </w:rPr>
        <w:t>Addition of test point analysis for NS_UAV_44, NS_UAV_46 and NS_UAV_70</w:t>
      </w:r>
      <w:r>
        <w:rPr>
          <w:rFonts w:ascii="Arial" w:eastAsia="宋体" w:hAnsi="Arial" w:cs="Arial" w:hint="eastAsia"/>
          <w:bCs/>
          <w:lang w:val="en-US" w:eastAsia="zh-CN"/>
        </w:rPr>
        <w:t>; Nokia; RAN5#108</w:t>
      </w:r>
    </w:p>
    <w:p w14:paraId="33A24C2A"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450A8AB"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56397EA"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38.523-1:</w:t>
      </w:r>
    </w:p>
    <w:p w14:paraId="68C7C625"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R5-255041</w:t>
      </w:r>
      <w:r>
        <w:rPr>
          <w:rFonts w:ascii="Arial" w:eastAsia="宋体" w:hAnsi="Arial" w:cs="Arial" w:hint="eastAsia"/>
          <w:bCs/>
          <w:lang w:val="en-US" w:eastAsia="zh-CN"/>
        </w:rPr>
        <w:tab/>
        <w:t>Addition of new UAV Test Case 8.1.3.5.1 Test Case for event H1 reporting</w:t>
      </w:r>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530966FC"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R5-255042</w:t>
      </w:r>
      <w:r>
        <w:rPr>
          <w:rFonts w:ascii="Arial" w:eastAsia="宋体" w:hAnsi="Arial" w:cs="Arial" w:hint="eastAsia"/>
          <w:bCs/>
          <w:lang w:val="en-US" w:eastAsia="zh-CN"/>
        </w:rPr>
        <w:tab/>
        <w:t>Addition of new UAV Test Case 8.1.3.5.2 Test Case for event H2 reporting</w:t>
      </w:r>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2AC0C0D1"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R5-255043</w:t>
      </w:r>
      <w:r>
        <w:rPr>
          <w:rFonts w:ascii="Arial" w:eastAsia="宋体" w:hAnsi="Arial" w:cs="Arial" w:hint="eastAsia"/>
          <w:bCs/>
          <w:lang w:val="en-US" w:eastAsia="zh-CN"/>
        </w:rPr>
        <w:tab/>
        <w:t xml:space="preserve">Addition of new UAV Test Case 8.1.3.5.3 Test Case for event A3H1 reporting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3FB1E1A6"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R5-255044</w:t>
      </w:r>
      <w:r>
        <w:rPr>
          <w:rFonts w:ascii="Arial" w:eastAsia="宋体" w:hAnsi="Arial" w:cs="Arial" w:hint="eastAsia"/>
          <w:bCs/>
          <w:lang w:val="en-US" w:eastAsia="zh-CN"/>
        </w:rPr>
        <w:tab/>
        <w:t xml:space="preserve">Addition of new UAV Test Case 8.1.3.5.4 Test Case for event A3H1 reporting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262A8156"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R5-255045</w:t>
      </w:r>
      <w:r>
        <w:rPr>
          <w:rFonts w:ascii="Arial" w:eastAsia="宋体" w:hAnsi="Arial" w:cs="Arial" w:hint="eastAsia"/>
          <w:bCs/>
          <w:lang w:val="en-US" w:eastAsia="zh-CN"/>
        </w:rPr>
        <w:tab/>
        <w:t xml:space="preserve">Addition of new UAV Test Case 8.1.3.5.5 Test Case for event A3H1 reporting for Inter-Band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47B08686"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R5-255046</w:t>
      </w:r>
      <w:r>
        <w:rPr>
          <w:rFonts w:ascii="Arial" w:eastAsia="宋体" w:hAnsi="Arial" w:cs="Arial" w:hint="eastAsia"/>
          <w:bCs/>
          <w:lang w:val="en-US" w:eastAsia="zh-CN"/>
        </w:rPr>
        <w:tab/>
        <w:t xml:space="preserve">Addition of new UAV Test Case 8.1.3.5.9 Test Case for event A4H1 reporting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 xml:space="preserve">China </w:t>
      </w:r>
      <w:proofErr w:type="gramStart"/>
      <w:r>
        <w:rPr>
          <w:rFonts w:ascii="Arial" w:eastAsia="宋体" w:hAnsi="Arial" w:cs="Arial" w:hint="eastAsia"/>
          <w:bCs/>
          <w:lang w:val="en-US" w:eastAsia="zh-CN"/>
        </w:rPr>
        <w:t>Unicom ;</w:t>
      </w:r>
      <w:proofErr w:type="gramEnd"/>
      <w:r>
        <w:rPr>
          <w:rFonts w:ascii="Arial" w:eastAsia="宋体" w:hAnsi="Arial" w:cs="Arial" w:hint="eastAsia"/>
          <w:bCs/>
          <w:lang w:val="en-US" w:eastAsia="zh-CN"/>
        </w:rPr>
        <w:t xml:space="preserve"> RAN5#108</w:t>
      </w:r>
    </w:p>
    <w:p w14:paraId="5A25AB0E"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R5-255059</w:t>
      </w:r>
      <w:r>
        <w:rPr>
          <w:rFonts w:ascii="Arial" w:eastAsia="宋体" w:hAnsi="Arial" w:cs="Arial" w:hint="eastAsia"/>
          <w:bCs/>
          <w:lang w:val="en-US" w:eastAsia="zh-CN"/>
        </w:rPr>
        <w:tab/>
        <w:t xml:space="preserve">Addition of new UAV Test Case 8.1.3.5.10 Test Case for event A4H1 reporting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 xml:space="preserve">China </w:t>
      </w:r>
      <w:proofErr w:type="gramStart"/>
      <w:r>
        <w:rPr>
          <w:rFonts w:ascii="Arial" w:eastAsia="宋体" w:hAnsi="Arial" w:cs="Arial" w:hint="eastAsia"/>
          <w:bCs/>
          <w:lang w:val="en-US" w:eastAsia="zh-CN"/>
        </w:rPr>
        <w:t>Unicom ;</w:t>
      </w:r>
      <w:proofErr w:type="gramEnd"/>
      <w:r>
        <w:rPr>
          <w:rFonts w:ascii="Arial" w:eastAsia="宋体" w:hAnsi="Arial" w:cs="Arial" w:hint="eastAsia"/>
          <w:bCs/>
          <w:lang w:val="en-US" w:eastAsia="zh-CN"/>
        </w:rPr>
        <w:t xml:space="preserve"> RAN5#108</w:t>
      </w:r>
    </w:p>
    <w:p w14:paraId="722012E5"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R5-255060</w:t>
      </w:r>
      <w:r>
        <w:rPr>
          <w:rFonts w:ascii="Arial" w:eastAsia="宋体" w:hAnsi="Arial" w:cs="Arial" w:hint="eastAsia"/>
          <w:bCs/>
          <w:lang w:val="en-US" w:eastAsia="zh-CN"/>
        </w:rPr>
        <w:tab/>
        <w:t xml:space="preserve">Addition of new UAV Test Case 8.1.3.5.11 Test Case for event A4H1 reporting for Inter-Band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RAN5#108</w:t>
      </w:r>
    </w:p>
    <w:p w14:paraId="5381E116"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R5-256712</w:t>
      </w:r>
      <w:r>
        <w:rPr>
          <w:rFonts w:ascii="Arial" w:eastAsia="宋体" w:hAnsi="Arial" w:cs="Arial" w:hint="eastAsia"/>
          <w:bCs/>
          <w:color w:val="FF0000"/>
          <w:lang w:val="en-US" w:eastAsia="zh-CN"/>
        </w:rPr>
        <w:tab/>
        <w:t xml:space="preserve">Addition of new UAV test case 8.1.3.5.12 for event A4H2 for Intra-frequency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China Unicom; RAN5#109</w:t>
      </w:r>
    </w:p>
    <w:p w14:paraId="38A4F99C"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R5-256714</w:t>
      </w:r>
      <w:r>
        <w:rPr>
          <w:rFonts w:ascii="Arial" w:eastAsia="宋体" w:hAnsi="Arial" w:cs="Arial" w:hint="eastAsia"/>
          <w:bCs/>
          <w:color w:val="FF0000"/>
          <w:lang w:val="en-US" w:eastAsia="zh-CN"/>
        </w:rPr>
        <w:tab/>
        <w:t xml:space="preserve">Addition of new UAV test case 8.1.3.5.13 for event A4H2 for Inter-frequency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China Unicom; RAN5#109</w:t>
      </w:r>
    </w:p>
    <w:p w14:paraId="2C08AFBD"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R5-256715</w:t>
      </w:r>
      <w:r>
        <w:rPr>
          <w:rFonts w:ascii="Arial" w:eastAsia="宋体" w:hAnsi="Arial" w:cs="Arial" w:hint="eastAsia"/>
          <w:bCs/>
          <w:color w:val="FF0000"/>
          <w:lang w:val="en-US" w:eastAsia="zh-CN"/>
        </w:rPr>
        <w:tab/>
        <w:t xml:space="preserve">Addition of new UAV test case 8.1.3.5.14 for event A4H2 for Inter-band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China Unicom; RAN5#109</w:t>
      </w:r>
    </w:p>
    <w:p w14:paraId="644AA5DF"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R5-256647</w:t>
      </w:r>
      <w:r>
        <w:rPr>
          <w:rFonts w:ascii="Arial" w:eastAsia="宋体" w:hAnsi="Arial" w:cs="Arial" w:hint="eastAsia"/>
          <w:bCs/>
          <w:color w:val="FF0000"/>
          <w:lang w:val="en-US" w:eastAsia="zh-CN"/>
        </w:rPr>
        <w:tab/>
        <w:t>Corrections to UAV event A3H1 reporting test cases</w:t>
      </w:r>
      <w:r>
        <w:rPr>
          <w:rFonts w:ascii="Arial" w:eastAsia="宋体" w:hAnsi="Arial" w:cs="Arial" w:hint="eastAsia"/>
          <w:bCs/>
          <w:color w:val="FF0000"/>
          <w:lang w:val="en-US" w:eastAsia="zh-CN"/>
        </w:rPr>
        <w:tab/>
        <w:t>Qualcomm Atheros, Inc.; RAN5#109</w:t>
      </w:r>
    </w:p>
    <w:p w14:paraId="1ECA4F67"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R5-256648</w:t>
      </w:r>
      <w:r>
        <w:rPr>
          <w:rFonts w:ascii="Arial" w:eastAsia="宋体" w:hAnsi="Arial" w:cs="Arial" w:hint="eastAsia"/>
          <w:bCs/>
          <w:color w:val="FF0000"/>
          <w:lang w:val="en-US" w:eastAsia="zh-CN"/>
        </w:rPr>
        <w:tab/>
        <w:t>Corrections to UAV event H1 and H2 reporting test cases</w:t>
      </w:r>
      <w:r>
        <w:rPr>
          <w:rFonts w:ascii="Arial" w:eastAsia="宋体" w:hAnsi="Arial" w:cs="Arial" w:hint="eastAsia"/>
          <w:bCs/>
          <w:color w:val="FF0000"/>
          <w:lang w:val="en-US" w:eastAsia="zh-CN"/>
        </w:rPr>
        <w:tab/>
        <w:t>Qualcomm Atheros, Inc.; RAN5#109</w:t>
      </w:r>
    </w:p>
    <w:p w14:paraId="5254F1C4"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R5-256649</w:t>
      </w:r>
      <w:r>
        <w:rPr>
          <w:rFonts w:ascii="Arial" w:eastAsia="宋体" w:hAnsi="Arial" w:cs="Arial" w:hint="eastAsia"/>
          <w:bCs/>
          <w:color w:val="FF0000"/>
          <w:lang w:val="en-US" w:eastAsia="zh-CN"/>
        </w:rPr>
        <w:tab/>
        <w:t xml:space="preserve">Addition of new UAV Test Case 8.1.3.5.6 Test Case for event A3H2 reporting for Intra-Frequency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Qualcomm Atheros, Inc.; RAN5#109</w:t>
      </w:r>
    </w:p>
    <w:p w14:paraId="1FCBD3C2"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R5-255893</w:t>
      </w:r>
      <w:r>
        <w:rPr>
          <w:rFonts w:ascii="Arial" w:eastAsia="宋体" w:hAnsi="Arial" w:cs="Arial" w:hint="eastAsia"/>
          <w:bCs/>
          <w:color w:val="FF0000"/>
          <w:lang w:val="en-US" w:eastAsia="zh-CN"/>
        </w:rPr>
        <w:tab/>
        <w:t xml:space="preserve">Addition of new UAV Test Case 8.1.3.5.7 Test Case for event A3H2 reporting for Inter-Frequency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Qualcomm Atheros, Inc.; RAN5#109</w:t>
      </w:r>
    </w:p>
    <w:p w14:paraId="69876E00"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R5-256650</w:t>
      </w:r>
      <w:r>
        <w:rPr>
          <w:rFonts w:ascii="Arial" w:eastAsia="宋体" w:hAnsi="Arial" w:cs="Arial" w:hint="eastAsia"/>
          <w:bCs/>
          <w:color w:val="FF0000"/>
          <w:lang w:val="en-US" w:eastAsia="zh-CN"/>
        </w:rPr>
        <w:tab/>
        <w:t xml:space="preserve">Addition of new UAV Test Case 8.1.3.5.8 Test Case for event A3H2 reporting for </w:t>
      </w:r>
      <w:proofErr w:type="spellStart"/>
      <w:r>
        <w:rPr>
          <w:rFonts w:ascii="Arial" w:eastAsia="宋体" w:hAnsi="Arial" w:cs="Arial" w:hint="eastAsia"/>
          <w:bCs/>
          <w:color w:val="FF0000"/>
          <w:lang w:val="en-US" w:eastAsia="zh-CN"/>
        </w:rPr>
        <w:t>Interband</w:t>
      </w:r>
      <w:proofErr w:type="spellEnd"/>
      <w:r>
        <w:rPr>
          <w:rFonts w:ascii="Arial" w:eastAsia="宋体" w:hAnsi="Arial" w:cs="Arial" w:hint="eastAsia"/>
          <w:bCs/>
          <w:color w:val="FF0000"/>
          <w:lang w:val="en-US" w:eastAsia="zh-CN"/>
        </w:rPr>
        <w:t xml:space="preserve">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Qualcomm Atheros, Inc.; RAN5#109</w:t>
      </w:r>
    </w:p>
    <w:p w14:paraId="0B93DC81"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R5-256713</w:t>
      </w:r>
      <w:r>
        <w:rPr>
          <w:rFonts w:ascii="Arial" w:eastAsia="宋体" w:hAnsi="Arial" w:cs="Arial" w:hint="eastAsia"/>
          <w:bCs/>
          <w:color w:val="FF0000"/>
          <w:lang w:val="en-US" w:eastAsia="zh-CN"/>
        </w:rPr>
        <w:tab/>
        <w:t>Corrections to UAV test case 8.1.3.5.9 for event A4H1</w:t>
      </w:r>
      <w:r>
        <w:rPr>
          <w:rFonts w:ascii="Arial" w:eastAsia="宋体" w:hAnsi="Arial" w:cs="Arial" w:hint="eastAsia"/>
          <w:bCs/>
          <w:color w:val="FF0000"/>
          <w:lang w:val="en-US" w:eastAsia="zh-CN"/>
        </w:rPr>
        <w:tab/>
        <w:t>China Unicom; RAN5#109</w:t>
      </w:r>
    </w:p>
    <w:p w14:paraId="427F06EC"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1E395F35"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38.523-2:</w:t>
      </w:r>
    </w:p>
    <w:p w14:paraId="1A063512"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R5-255090</w:t>
      </w:r>
      <w:r>
        <w:rPr>
          <w:rFonts w:ascii="Arial" w:eastAsia="宋体" w:hAnsi="Arial" w:cs="Arial" w:hint="eastAsia"/>
          <w:bCs/>
          <w:lang w:val="en-US" w:eastAsia="zh-CN"/>
        </w:rPr>
        <w:tab/>
        <w:t>Addition of applicability for new UAV test cases</w:t>
      </w:r>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7B2EAB95"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R5-255682</w:t>
      </w:r>
      <w:r>
        <w:rPr>
          <w:rFonts w:ascii="Arial" w:eastAsia="宋体" w:hAnsi="Arial" w:cs="Arial" w:hint="eastAsia"/>
          <w:bCs/>
          <w:color w:val="FF0000"/>
          <w:lang w:val="en-US" w:eastAsia="zh-CN"/>
        </w:rPr>
        <w:tab/>
        <w:t>Addition of applicability for new UAV test cases</w:t>
      </w:r>
      <w:r>
        <w:rPr>
          <w:rFonts w:ascii="Arial" w:eastAsia="宋体" w:hAnsi="Arial" w:cs="Arial" w:hint="eastAsia"/>
          <w:bCs/>
          <w:color w:val="FF0000"/>
          <w:lang w:val="en-US" w:eastAsia="zh-CN"/>
        </w:rPr>
        <w:tab/>
        <w:t>China Unicom; RAN5#109</w:t>
      </w:r>
    </w:p>
    <w:p w14:paraId="48796E3C" w14:textId="77777777" w:rsidR="00512CD8"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R5-255895</w:t>
      </w:r>
      <w:r>
        <w:rPr>
          <w:rFonts w:ascii="Arial" w:eastAsia="宋体" w:hAnsi="Arial" w:cs="Arial" w:hint="eastAsia"/>
          <w:bCs/>
          <w:color w:val="FF0000"/>
          <w:lang w:val="en-US" w:eastAsia="zh-CN"/>
        </w:rPr>
        <w:tab/>
        <w:t>Addition of applicability for new UAV test cases</w:t>
      </w:r>
      <w:r>
        <w:rPr>
          <w:rFonts w:ascii="Arial" w:eastAsia="宋体" w:hAnsi="Arial" w:cs="Arial" w:hint="eastAsia"/>
          <w:bCs/>
          <w:color w:val="FF0000"/>
          <w:lang w:val="en-US" w:eastAsia="zh-CN"/>
        </w:rPr>
        <w:tab/>
        <w:t>Qualcomm Atheros, Inc.; RAN5#109</w:t>
      </w:r>
    </w:p>
    <w:p w14:paraId="7586DE6B" w14:textId="77777777" w:rsidR="00512CD8" w:rsidRDefault="00512CD8">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520F9AEB"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38.523-3</w:t>
      </w:r>
    </w:p>
    <w:p w14:paraId="3BB7005D" w14:textId="77777777" w:rsidR="00512CD8"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R5-255776</w:t>
      </w:r>
      <w:r>
        <w:rPr>
          <w:rFonts w:ascii="Arial" w:eastAsia="宋体" w:hAnsi="Arial" w:cs="Arial"/>
          <w:bCs/>
          <w:color w:val="FF0000"/>
          <w:lang w:val="en-US" w:eastAsia="zh-CN"/>
        </w:rPr>
        <w:tab/>
        <w:t>NR UAV: Initial Test Model</w:t>
      </w:r>
      <w:r>
        <w:rPr>
          <w:rFonts w:ascii="Arial" w:eastAsia="宋体" w:hAnsi="Arial" w:cs="Arial"/>
          <w:bCs/>
          <w:color w:val="FF0000"/>
          <w:lang w:val="en-US" w:eastAsia="zh-CN"/>
        </w:rPr>
        <w:tab/>
        <w:t>MCC TF</w:t>
      </w:r>
      <w:proofErr w:type="gramStart"/>
      <w:r>
        <w:rPr>
          <w:rFonts w:ascii="Arial" w:eastAsia="宋体" w:hAnsi="Arial" w:cs="Arial"/>
          <w:bCs/>
          <w:color w:val="FF0000"/>
          <w:lang w:val="en-US" w:eastAsia="zh-CN"/>
        </w:rPr>
        <w:t>160</w:t>
      </w:r>
      <w:r>
        <w:rPr>
          <w:rFonts w:ascii="Arial" w:eastAsia="宋体" w:hAnsi="Arial" w:cs="Arial" w:hint="eastAsia"/>
          <w:bCs/>
          <w:color w:val="FF0000"/>
          <w:lang w:val="en-US" w:eastAsia="zh-CN"/>
        </w:rPr>
        <w:t xml:space="preserve">  RAN</w:t>
      </w:r>
      <w:proofErr w:type="gramEnd"/>
      <w:r>
        <w:rPr>
          <w:rFonts w:ascii="Arial" w:eastAsia="宋体" w:hAnsi="Arial" w:cs="Arial" w:hint="eastAsia"/>
          <w:bCs/>
          <w:color w:val="FF0000"/>
          <w:lang w:val="en-US" w:eastAsia="zh-CN"/>
        </w:rPr>
        <w:t>5#109</w:t>
      </w:r>
    </w:p>
    <w:p w14:paraId="7695C533" w14:textId="77777777" w:rsidR="00512CD8" w:rsidRDefault="00512CD8">
      <w:pPr>
        <w:pStyle w:val="FP"/>
        <w:rPr>
          <w:sz w:val="12"/>
          <w:szCs w:val="12"/>
        </w:rPr>
      </w:pPr>
    </w:p>
    <w:p w14:paraId="6ABB386D" w14:textId="77777777" w:rsidR="00512CD8" w:rsidRDefault="00512CD8">
      <w:pPr>
        <w:pStyle w:val="FP"/>
        <w:rPr>
          <w:sz w:val="12"/>
          <w:szCs w:val="12"/>
        </w:rPr>
      </w:pPr>
    </w:p>
    <w:p w14:paraId="2B709407" w14:textId="77777777" w:rsidR="00512CD8"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18EB8FA3" w14:textId="77777777" w:rsidR="00512CD8" w:rsidRDefault="00000000">
      <w:pPr>
        <w:pStyle w:val="FP"/>
        <w:rPr>
          <w:sz w:val="12"/>
          <w:szCs w:val="12"/>
        </w:rPr>
      </w:pPr>
      <w:r>
        <w:rPr>
          <w:sz w:val="12"/>
          <w:szCs w:val="12"/>
        </w:rPr>
        <w:tab/>
        <w:t>01.02.2023</w:t>
      </w:r>
      <w:r>
        <w:rPr>
          <w:sz w:val="12"/>
          <w:szCs w:val="12"/>
        </w:rPr>
        <w:tab/>
      </w:r>
      <w:r>
        <w:rPr>
          <w:sz w:val="12"/>
          <w:szCs w:val="12"/>
        </w:rPr>
        <w:tab/>
        <w:t>minor adaptations for RAN #99</w:t>
      </w:r>
    </w:p>
    <w:p w14:paraId="1FF21172" w14:textId="77777777" w:rsidR="00512CD8" w:rsidRDefault="00000000">
      <w:pPr>
        <w:pStyle w:val="FP"/>
        <w:rPr>
          <w:sz w:val="12"/>
          <w:szCs w:val="12"/>
        </w:rPr>
      </w:pPr>
      <w:r>
        <w:rPr>
          <w:sz w:val="12"/>
          <w:szCs w:val="12"/>
        </w:rPr>
        <w:tab/>
        <w:t>27.10.2022</w:t>
      </w:r>
      <w:r>
        <w:rPr>
          <w:sz w:val="12"/>
          <w:szCs w:val="12"/>
        </w:rPr>
        <w:tab/>
      </w:r>
      <w:r>
        <w:rPr>
          <w:sz w:val="12"/>
          <w:szCs w:val="12"/>
        </w:rPr>
        <w:tab/>
        <w:t>minor adaptations for RAN #98e</w:t>
      </w:r>
    </w:p>
    <w:p w14:paraId="249402DB" w14:textId="77777777" w:rsidR="00512CD8" w:rsidRDefault="00000000">
      <w:pPr>
        <w:pStyle w:val="FP"/>
        <w:rPr>
          <w:sz w:val="12"/>
          <w:szCs w:val="12"/>
        </w:rPr>
      </w:pPr>
      <w:r>
        <w:rPr>
          <w:sz w:val="12"/>
          <w:szCs w:val="12"/>
        </w:rPr>
        <w:tab/>
        <w:t>01.08.2022</w:t>
      </w:r>
      <w:r>
        <w:rPr>
          <w:sz w:val="12"/>
          <w:szCs w:val="12"/>
        </w:rPr>
        <w:tab/>
      </w:r>
      <w:r>
        <w:rPr>
          <w:sz w:val="12"/>
          <w:szCs w:val="12"/>
        </w:rPr>
        <w:tab/>
        <w:t>minor adaptations for RAN #97e</w:t>
      </w:r>
    </w:p>
    <w:p w14:paraId="5D3E4720" w14:textId="77777777" w:rsidR="00512CD8" w:rsidRDefault="00000000">
      <w:pPr>
        <w:pStyle w:val="FP"/>
        <w:rPr>
          <w:sz w:val="12"/>
          <w:szCs w:val="12"/>
        </w:rPr>
      </w:pPr>
      <w:r>
        <w:rPr>
          <w:sz w:val="12"/>
          <w:szCs w:val="12"/>
        </w:rPr>
        <w:tab/>
        <w:t>21.05.2022</w:t>
      </w:r>
      <w:r>
        <w:rPr>
          <w:sz w:val="12"/>
          <w:szCs w:val="12"/>
        </w:rPr>
        <w:tab/>
      </w:r>
      <w:r>
        <w:rPr>
          <w:sz w:val="12"/>
          <w:szCs w:val="12"/>
        </w:rPr>
        <w:tab/>
        <w:t>minor adaptations for RAN #96</w:t>
      </w:r>
    </w:p>
    <w:p w14:paraId="393B7FFA" w14:textId="77777777" w:rsidR="00512CD8" w:rsidRDefault="00000000">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3AA95C22" w14:textId="77777777" w:rsidR="00512CD8" w:rsidRDefault="00000000">
      <w:pPr>
        <w:pStyle w:val="FP"/>
        <w:rPr>
          <w:sz w:val="12"/>
          <w:szCs w:val="12"/>
        </w:rPr>
      </w:pPr>
      <w:r>
        <w:rPr>
          <w:sz w:val="12"/>
          <w:szCs w:val="12"/>
        </w:rPr>
        <w:tab/>
        <w:t>04.10.2021</w:t>
      </w:r>
      <w:r>
        <w:rPr>
          <w:sz w:val="12"/>
          <w:szCs w:val="12"/>
        </w:rPr>
        <w:tab/>
      </w:r>
      <w:r>
        <w:rPr>
          <w:sz w:val="12"/>
          <w:szCs w:val="12"/>
        </w:rPr>
        <w:tab/>
        <w:t>minor adaptations for RAN #94e</w:t>
      </w:r>
    </w:p>
    <w:p w14:paraId="0E4054AE" w14:textId="77777777" w:rsidR="00512CD8" w:rsidRDefault="00000000">
      <w:pPr>
        <w:pStyle w:val="FP"/>
        <w:rPr>
          <w:sz w:val="12"/>
          <w:szCs w:val="12"/>
        </w:rPr>
      </w:pPr>
      <w:r>
        <w:rPr>
          <w:sz w:val="12"/>
          <w:szCs w:val="12"/>
        </w:rPr>
        <w:tab/>
        <w:t>08.08.2021</w:t>
      </w:r>
      <w:r>
        <w:rPr>
          <w:sz w:val="12"/>
          <w:szCs w:val="12"/>
        </w:rPr>
        <w:tab/>
      </w:r>
      <w:r>
        <w:rPr>
          <w:sz w:val="12"/>
          <w:szCs w:val="12"/>
        </w:rPr>
        <w:tab/>
        <w:t>minor adaptations for RAN #93e</w:t>
      </w:r>
    </w:p>
    <w:p w14:paraId="54FD3FE5" w14:textId="77777777" w:rsidR="00512CD8" w:rsidRDefault="00000000">
      <w:pPr>
        <w:pStyle w:val="FP"/>
        <w:rPr>
          <w:sz w:val="12"/>
          <w:szCs w:val="12"/>
        </w:rPr>
      </w:pPr>
      <w:r>
        <w:rPr>
          <w:sz w:val="12"/>
          <w:szCs w:val="12"/>
        </w:rPr>
        <w:tab/>
        <w:t>17.05.2021</w:t>
      </w:r>
      <w:r>
        <w:rPr>
          <w:sz w:val="12"/>
          <w:szCs w:val="12"/>
        </w:rPr>
        <w:tab/>
      </w:r>
      <w:r>
        <w:rPr>
          <w:sz w:val="12"/>
          <w:szCs w:val="12"/>
        </w:rPr>
        <w:tab/>
        <w:t>minor adaptations for RAN #92e</w:t>
      </w:r>
    </w:p>
    <w:p w14:paraId="1289263C" w14:textId="77777777" w:rsidR="00512CD8" w:rsidRDefault="00000000">
      <w:pPr>
        <w:pStyle w:val="FP"/>
        <w:rPr>
          <w:sz w:val="12"/>
          <w:szCs w:val="12"/>
        </w:rPr>
      </w:pPr>
      <w:r>
        <w:rPr>
          <w:sz w:val="12"/>
          <w:szCs w:val="12"/>
        </w:rPr>
        <w:tab/>
        <w:t>28.01.2021</w:t>
      </w:r>
      <w:r>
        <w:rPr>
          <w:sz w:val="12"/>
          <w:szCs w:val="12"/>
        </w:rPr>
        <w:tab/>
      </w:r>
      <w:r>
        <w:rPr>
          <w:sz w:val="12"/>
          <w:szCs w:val="12"/>
        </w:rPr>
        <w:tab/>
        <w:t>minor adaptations for RAN #91e</w:t>
      </w:r>
    </w:p>
    <w:p w14:paraId="328C90CF" w14:textId="77777777" w:rsidR="00512CD8" w:rsidRDefault="00000000">
      <w:pPr>
        <w:pStyle w:val="FP"/>
        <w:rPr>
          <w:sz w:val="12"/>
          <w:szCs w:val="12"/>
        </w:rPr>
      </w:pPr>
      <w:r>
        <w:rPr>
          <w:sz w:val="12"/>
          <w:szCs w:val="12"/>
        </w:rPr>
        <w:tab/>
        <w:t>09.11.2020</w:t>
      </w:r>
      <w:r>
        <w:rPr>
          <w:sz w:val="12"/>
          <w:szCs w:val="12"/>
        </w:rPr>
        <w:tab/>
      </w:r>
      <w:r>
        <w:rPr>
          <w:sz w:val="12"/>
          <w:szCs w:val="12"/>
        </w:rPr>
        <w:tab/>
        <w:t>minor adaptations for RAN #90e</w:t>
      </w:r>
    </w:p>
    <w:p w14:paraId="559C13D7" w14:textId="77777777" w:rsidR="00512CD8" w:rsidRDefault="00000000">
      <w:pPr>
        <w:pStyle w:val="FP"/>
        <w:rPr>
          <w:sz w:val="12"/>
          <w:szCs w:val="12"/>
        </w:rPr>
      </w:pPr>
      <w:r>
        <w:rPr>
          <w:sz w:val="12"/>
          <w:szCs w:val="12"/>
        </w:rPr>
        <w:tab/>
        <w:t>31.08.2020</w:t>
      </w:r>
      <w:r>
        <w:rPr>
          <w:sz w:val="12"/>
          <w:szCs w:val="12"/>
        </w:rPr>
        <w:tab/>
      </w:r>
      <w:r>
        <w:rPr>
          <w:sz w:val="12"/>
          <w:szCs w:val="12"/>
        </w:rPr>
        <w:tab/>
        <w:t>minor adaptations for RAN #89e</w:t>
      </w:r>
    </w:p>
    <w:p w14:paraId="5FB1F340" w14:textId="77777777" w:rsidR="00512CD8"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8CDB76A" w14:textId="77777777" w:rsidR="00512CD8" w:rsidRDefault="00000000">
      <w:pPr>
        <w:pStyle w:val="FP"/>
        <w:rPr>
          <w:sz w:val="12"/>
          <w:szCs w:val="12"/>
        </w:rPr>
      </w:pPr>
      <w:r>
        <w:rPr>
          <w:sz w:val="12"/>
          <w:szCs w:val="12"/>
        </w:rPr>
        <w:tab/>
        <w:t>18.02.2020</w:t>
      </w:r>
      <w:r>
        <w:rPr>
          <w:sz w:val="12"/>
          <w:szCs w:val="12"/>
        </w:rPr>
        <w:tab/>
      </w:r>
      <w:r>
        <w:rPr>
          <w:sz w:val="12"/>
          <w:szCs w:val="12"/>
        </w:rPr>
        <w:tab/>
        <w:t>minor adaptations for RAN #87e</w:t>
      </w:r>
    </w:p>
    <w:p w14:paraId="17023D32" w14:textId="77777777" w:rsidR="00512CD8" w:rsidRDefault="00000000">
      <w:pPr>
        <w:pStyle w:val="FP"/>
        <w:rPr>
          <w:sz w:val="12"/>
          <w:szCs w:val="12"/>
        </w:rPr>
      </w:pPr>
      <w:r>
        <w:rPr>
          <w:sz w:val="12"/>
          <w:szCs w:val="12"/>
        </w:rPr>
        <w:tab/>
        <w:t>14.11.2019</w:t>
      </w:r>
      <w:r>
        <w:rPr>
          <w:sz w:val="12"/>
          <w:szCs w:val="12"/>
        </w:rPr>
        <w:tab/>
      </w:r>
      <w:r>
        <w:rPr>
          <w:sz w:val="12"/>
          <w:szCs w:val="12"/>
        </w:rPr>
        <w:tab/>
        <w:t>minor adaptations for RAN #86</w:t>
      </w:r>
    </w:p>
    <w:p w14:paraId="4BF258EB" w14:textId="77777777" w:rsidR="00512CD8" w:rsidRDefault="00000000">
      <w:pPr>
        <w:pStyle w:val="FP"/>
        <w:rPr>
          <w:sz w:val="12"/>
          <w:szCs w:val="12"/>
        </w:rPr>
      </w:pPr>
      <w:r>
        <w:rPr>
          <w:sz w:val="12"/>
          <w:szCs w:val="12"/>
        </w:rPr>
        <w:tab/>
        <w:t>18.08.2019</w:t>
      </w:r>
      <w:r>
        <w:rPr>
          <w:sz w:val="12"/>
          <w:szCs w:val="12"/>
        </w:rPr>
        <w:tab/>
      </w:r>
      <w:r>
        <w:rPr>
          <w:sz w:val="12"/>
          <w:szCs w:val="12"/>
        </w:rPr>
        <w:tab/>
        <w:t>minor adaptations for RAN #85</w:t>
      </w:r>
    </w:p>
    <w:p w14:paraId="2B49FA3A" w14:textId="77777777" w:rsidR="00512CD8" w:rsidRDefault="00000000">
      <w:pPr>
        <w:pStyle w:val="FP"/>
        <w:rPr>
          <w:sz w:val="12"/>
          <w:szCs w:val="12"/>
        </w:rPr>
      </w:pPr>
      <w:r>
        <w:rPr>
          <w:sz w:val="12"/>
          <w:szCs w:val="12"/>
        </w:rPr>
        <w:tab/>
        <w:t>12.05.2019</w:t>
      </w:r>
      <w:r>
        <w:rPr>
          <w:sz w:val="12"/>
          <w:szCs w:val="12"/>
        </w:rPr>
        <w:tab/>
      </w:r>
      <w:r>
        <w:rPr>
          <w:sz w:val="12"/>
          <w:szCs w:val="12"/>
        </w:rPr>
        <w:tab/>
        <w:t>minor adaptations for RAN #84</w:t>
      </w:r>
    </w:p>
    <w:p w14:paraId="50114827" w14:textId="77777777" w:rsidR="00512CD8" w:rsidRDefault="00000000">
      <w:pPr>
        <w:pStyle w:val="FP"/>
        <w:rPr>
          <w:sz w:val="12"/>
          <w:szCs w:val="12"/>
        </w:rPr>
      </w:pPr>
      <w:r>
        <w:rPr>
          <w:sz w:val="12"/>
          <w:szCs w:val="12"/>
        </w:rPr>
        <w:tab/>
        <w:t>27.02.2019</w:t>
      </w:r>
      <w:r>
        <w:rPr>
          <w:sz w:val="12"/>
          <w:szCs w:val="12"/>
        </w:rPr>
        <w:tab/>
      </w:r>
      <w:r>
        <w:rPr>
          <w:sz w:val="12"/>
          <w:szCs w:val="12"/>
        </w:rPr>
        <w:tab/>
        <w:t>minor adaptations for RAN #83</w:t>
      </w:r>
    </w:p>
    <w:p w14:paraId="4209EC24" w14:textId="77777777" w:rsidR="00512CD8"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11B4F11B" w14:textId="77777777" w:rsidR="00512CD8"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5924BFC" w14:textId="77777777" w:rsidR="00512CD8"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879DEB6" w14:textId="77777777" w:rsidR="00512CD8"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661AFA1" w14:textId="77777777" w:rsidR="00512CD8"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C9B8037" w14:textId="77777777" w:rsidR="00512CD8"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49297D2" w14:textId="77777777" w:rsidR="00512CD8"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D724F7" w14:textId="77777777" w:rsidR="00512CD8"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6B1CAC1" w14:textId="77777777" w:rsidR="00512CD8"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DBC42B3" w14:textId="77777777" w:rsidR="00512CD8"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A57BF25" w14:textId="77777777" w:rsidR="00512CD8"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34CBA7E" w14:textId="77777777" w:rsidR="00512CD8"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19B5BA0" w14:textId="77777777" w:rsidR="00512CD8"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016D987" w14:textId="77777777" w:rsidR="00512CD8"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A3BFB3" w14:textId="77777777" w:rsidR="00512CD8"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FFDFD96" w14:textId="77777777" w:rsidR="00512CD8"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F63688" w14:textId="77777777" w:rsidR="00512CD8"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996DB4F" w14:textId="77777777" w:rsidR="00512CD8"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68240B" w14:textId="77777777" w:rsidR="00512CD8"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3B7245" w14:textId="77777777" w:rsidR="00512CD8"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9B845A" w14:textId="77777777" w:rsidR="00512CD8"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314EE1" w14:textId="77777777" w:rsidR="00512CD8"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7ABF3F1" w14:textId="77777777" w:rsidR="00512CD8"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ABA3519" w14:textId="77777777" w:rsidR="00512CD8"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493E40A" w14:textId="77777777" w:rsidR="00512CD8" w:rsidRDefault="00512CD8">
      <w:pPr>
        <w:pStyle w:val="FP"/>
        <w:rPr>
          <w:sz w:val="12"/>
          <w:szCs w:val="12"/>
        </w:rPr>
      </w:pPr>
    </w:p>
    <w:p w14:paraId="08A012F3" w14:textId="77777777" w:rsidR="00512CD8" w:rsidRDefault="00512CD8">
      <w:pPr>
        <w:pStyle w:val="FP"/>
        <w:rPr>
          <w:sz w:val="12"/>
          <w:szCs w:val="12"/>
        </w:rPr>
      </w:pPr>
    </w:p>
    <w:sectPr w:rsidR="00512CD8">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7FCF4" w14:textId="77777777" w:rsidR="00583CFF" w:rsidRDefault="00583CFF">
      <w:pPr>
        <w:spacing w:after="0"/>
      </w:pPr>
      <w:r>
        <w:separator/>
      </w:r>
    </w:p>
  </w:endnote>
  <w:endnote w:type="continuationSeparator" w:id="0">
    <w:p w14:paraId="78F9115D" w14:textId="77777777" w:rsidR="00583CFF" w:rsidRDefault="00583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9F83" w14:textId="77777777" w:rsidR="00512CD8"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2A77" w14:textId="77777777" w:rsidR="00583CFF" w:rsidRDefault="00583CFF">
      <w:pPr>
        <w:spacing w:after="0"/>
      </w:pPr>
      <w:r>
        <w:separator/>
      </w:r>
    </w:p>
  </w:footnote>
  <w:footnote w:type="continuationSeparator" w:id="0">
    <w:p w14:paraId="1046D527" w14:textId="77777777" w:rsidR="00583CFF" w:rsidRDefault="00583C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9681516">
    <w:abstractNumId w:val="2"/>
  </w:num>
  <w:num w:numId="2" w16cid:durableId="1406688595">
    <w:abstractNumId w:val="3"/>
  </w:num>
  <w:num w:numId="3" w16cid:durableId="1617448168">
    <w:abstractNumId w:val="4"/>
  </w:num>
  <w:num w:numId="4" w16cid:durableId="11348856">
    <w:abstractNumId w:val="1"/>
  </w:num>
  <w:num w:numId="5" w16cid:durableId="1158765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0A97"/>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CD8"/>
    <w:rsid w:val="00512DF7"/>
    <w:rsid w:val="005141E7"/>
    <w:rsid w:val="00517E63"/>
    <w:rsid w:val="00526B0D"/>
    <w:rsid w:val="00542DAB"/>
    <w:rsid w:val="00550BFF"/>
    <w:rsid w:val="0055346F"/>
    <w:rsid w:val="005579FF"/>
    <w:rsid w:val="005776DD"/>
    <w:rsid w:val="00582117"/>
    <w:rsid w:val="00583CFF"/>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3B13"/>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8E366C"/>
    <w:rsid w:val="22E63CE8"/>
    <w:rsid w:val="23931157"/>
    <w:rsid w:val="25A063FE"/>
    <w:rsid w:val="2A540A28"/>
    <w:rsid w:val="2A9D3A0F"/>
    <w:rsid w:val="2CB223D7"/>
    <w:rsid w:val="2D82375A"/>
    <w:rsid w:val="2F573F32"/>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50711FD"/>
    <w:rsid w:val="66966E1B"/>
    <w:rsid w:val="687D232C"/>
    <w:rsid w:val="6CF6233D"/>
    <w:rsid w:val="6D495993"/>
    <w:rsid w:val="6D8E0B16"/>
    <w:rsid w:val="6DFFE9EE"/>
    <w:rsid w:val="6E416A91"/>
    <w:rsid w:val="6E8253DC"/>
    <w:rsid w:val="71091CB0"/>
    <w:rsid w:val="71B770D3"/>
    <w:rsid w:val="73C5601D"/>
    <w:rsid w:val="744D2C14"/>
    <w:rsid w:val="75693D24"/>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9A3DB8"/>
  <w15:docId w15:val="{3342EBC2-6F43-3D4E-AF38-4C5A7011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50062','RP-2500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14</TotalTime>
  <Pages>4</Pages>
  <Words>1178</Words>
  <Characters>6717</Characters>
  <Application>Microsoft Office Word</Application>
  <DocSecurity>0</DocSecurity>
  <Lines>55</Lines>
  <Paragraphs>15</Paragraphs>
  <ScaleCrop>false</ScaleCrop>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11</cp:revision>
  <dcterms:created xsi:type="dcterms:W3CDTF">2023-03-02T16:44:00Z</dcterms:created>
  <dcterms:modified xsi:type="dcterms:W3CDTF">2025-11-25T16:20:00Z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2052-12.8.2.21555</vt:lpwstr>
  </property>
  <property fmtid="{D5CDD505-2E9C-101B-9397-08002B2CF9AE}" pid="11" name="ICV">
    <vt:lpwstr>2F1723FF1AF0479098DB844503168470_13</vt:lpwstr>
  </property>
</Properties>
</file>